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5F4EEC" w:rsidRDefault="00C32B89" w:rsidP="000C3BC0">
      <w:pPr>
        <w:pStyle w:val="Nadpis3"/>
        <w:rPr>
          <w:sz w:val="24"/>
        </w:rPr>
      </w:pPr>
      <w:r w:rsidRPr="0084004A">
        <w:rPr>
          <w:sz w:val="24"/>
        </w:rPr>
        <w:t xml:space="preserve">Výrobek:                                                      </w:t>
      </w:r>
      <w:r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5F4EEC">
        <w:rPr>
          <w:sz w:val="24"/>
        </w:rPr>
        <w:t>28.11.2016</w:t>
      </w:r>
    </w:p>
    <w:p w:rsidR="00C32B89" w:rsidRPr="001D2BAF" w:rsidRDefault="00C32B89" w:rsidP="001D2BAF"/>
    <w:p w:rsidR="00C32B89" w:rsidRDefault="00893C31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Sklenářský tmel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893C31" w:rsidRPr="00893C31" w:rsidRDefault="00893C31" w:rsidP="00893C31">
      <w:pPr>
        <w:pStyle w:val="Zkladntext"/>
        <w:rPr>
          <w:sz w:val="18"/>
          <w:szCs w:val="18"/>
        </w:rPr>
      </w:pPr>
      <w:r w:rsidRPr="00893C31">
        <w:rPr>
          <w:sz w:val="18"/>
          <w:szCs w:val="18"/>
        </w:rPr>
        <w:t>Disperze  anorgan</w:t>
      </w:r>
      <w:r w:rsidR="005F4EEC">
        <w:rPr>
          <w:sz w:val="18"/>
          <w:szCs w:val="18"/>
        </w:rPr>
        <w:t xml:space="preserve">ických pigmentů a plnidel v </w:t>
      </w:r>
      <w:r w:rsidRPr="00893C31">
        <w:rPr>
          <w:sz w:val="18"/>
          <w:szCs w:val="18"/>
        </w:rPr>
        <w:t>pojivu,</w:t>
      </w:r>
      <w:r w:rsidR="005F4EEC">
        <w:rPr>
          <w:sz w:val="18"/>
          <w:szCs w:val="18"/>
        </w:rPr>
        <w:t xml:space="preserve"> </w:t>
      </w:r>
      <w:r w:rsidRPr="00893C31">
        <w:rPr>
          <w:sz w:val="18"/>
          <w:szCs w:val="18"/>
        </w:rPr>
        <w:t>kterým jsou vysychavé a polovysychavé oleje.</w:t>
      </w:r>
    </w:p>
    <w:p w:rsidR="00DE2A7E" w:rsidRPr="005A0E5A" w:rsidRDefault="00DE2A7E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394661" w:rsidRDefault="00893C31" w:rsidP="0034624B">
      <w:pPr>
        <w:pStyle w:val="Zkladntext"/>
        <w:rPr>
          <w:bCs/>
          <w:iCs/>
          <w:sz w:val="18"/>
          <w:szCs w:val="18"/>
        </w:rPr>
      </w:pPr>
      <w:r w:rsidRPr="00893C31">
        <w:rPr>
          <w:bCs/>
          <w:iCs/>
          <w:sz w:val="18"/>
          <w:szCs w:val="18"/>
        </w:rPr>
        <w:t>Šedobílý 0100,</w:t>
      </w:r>
      <w:r>
        <w:rPr>
          <w:bCs/>
          <w:iCs/>
          <w:sz w:val="18"/>
          <w:szCs w:val="18"/>
        </w:rPr>
        <w:t xml:space="preserve"> </w:t>
      </w:r>
      <w:r w:rsidRPr="00893C31">
        <w:rPr>
          <w:bCs/>
          <w:iCs/>
          <w:sz w:val="18"/>
          <w:szCs w:val="18"/>
        </w:rPr>
        <w:t>červenohnědý 0840</w:t>
      </w:r>
    </w:p>
    <w:p w:rsidR="00893C31" w:rsidRPr="005A0E5A" w:rsidRDefault="00893C3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03745B" w:rsidRDefault="00893C31" w:rsidP="0003745B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>K utěsnění,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upevňování tabulkových skel do dřevěných a kovových rámů.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Dřevěný rám musí být před zasklíváním zbaven veškerých mechanických nečistot a musí být napuštěn a natřen základní barvou.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 xml:space="preserve">Tmel se nanese v tenké vrstvě do </w:t>
      </w:r>
      <w:r w:rsidR="005F4EEC" w:rsidRPr="00893C31">
        <w:rPr>
          <w:rFonts w:ascii="Arial" w:hAnsi="Arial" w:cs="Arial"/>
          <w:bCs/>
          <w:iCs/>
          <w:sz w:val="18"/>
          <w:szCs w:val="18"/>
        </w:rPr>
        <w:t>polodrážky a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tabule skla se uloží tak</w:t>
      </w:r>
      <w:r w:rsidRPr="00893C31">
        <w:rPr>
          <w:rFonts w:ascii="Arial" w:hAnsi="Arial" w:cs="Arial"/>
          <w:bCs/>
          <w:iCs/>
          <w:sz w:val="18"/>
          <w:szCs w:val="18"/>
        </w:rPr>
        <w:t>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aby přilnula v celé ploše.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Sklo se připevní příponkami a tmel se zatlačuje sklenářským nožem do polodrážky,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v níž je uloženo sklo.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Po zaplnění polodrážky se povrch tmelu uhladí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Default="00893C31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</w:p>
    <w:p w:rsidR="00C32B89" w:rsidRPr="005A0E5A" w:rsidRDefault="00DE2A7E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Nanášení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DE2A7E" w:rsidRDefault="00893C31" w:rsidP="0003745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S</w:t>
      </w:r>
      <w:r w:rsidRPr="00893C31">
        <w:rPr>
          <w:sz w:val="18"/>
          <w:szCs w:val="18"/>
        </w:rPr>
        <w:t>peciálním sklenářským nožem nebo stěrkou</w:t>
      </w:r>
      <w:r w:rsidR="005F4EEC">
        <w:rPr>
          <w:sz w:val="18"/>
          <w:szCs w:val="18"/>
        </w:rPr>
        <w:t>.</w:t>
      </w:r>
    </w:p>
    <w:p w:rsidR="00893C31" w:rsidRPr="005A0E5A" w:rsidRDefault="00893C31" w:rsidP="0003745B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Ředidlo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Pr="00893C31" w:rsidRDefault="005F4EEC" w:rsidP="00893C31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L</w:t>
      </w:r>
      <w:r w:rsidR="00893C31" w:rsidRPr="00893C31">
        <w:rPr>
          <w:sz w:val="18"/>
          <w:szCs w:val="18"/>
        </w:rPr>
        <w:t>něná fermež</w:t>
      </w:r>
      <w:r>
        <w:rPr>
          <w:sz w:val="18"/>
          <w:szCs w:val="18"/>
        </w:rPr>
        <w:t>.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DE2A7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</w:t>
      </w:r>
      <w:r w:rsidRPr="00893C31">
        <w:rPr>
          <w:rFonts w:ascii="Arial" w:hAnsi="Arial" w:cs="Arial"/>
          <w:bCs/>
          <w:iCs/>
          <w:sz w:val="18"/>
          <w:szCs w:val="18"/>
        </w:rPr>
        <w:t>áslovitá hmota bez cizích mechanických nečistot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893C31" w:rsidRPr="005A0E5A" w:rsidRDefault="00893C31" w:rsidP="00893C31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Obsah netěkavých složek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Pr="00893C31" w:rsidRDefault="00893C31" w:rsidP="00893C31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 xml:space="preserve">2 hod/135 °C                              98 %                            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893C31" w:rsidRPr="005A0E5A" w:rsidRDefault="00893C31" w:rsidP="00893C31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Konzistence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>máslovitá, vhodná k nanášení nesmí stékat ze stěrky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P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DE2A7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DE2A7E" w:rsidP="00B3428C">
      <w:pPr>
        <w:pStyle w:val="Zkladntext"/>
        <w:rPr>
          <w:sz w:val="18"/>
          <w:szCs w:val="18"/>
        </w:rPr>
      </w:pPr>
      <w:r w:rsidRPr="00DE2A7E">
        <w:rPr>
          <w:sz w:val="18"/>
          <w:szCs w:val="18"/>
        </w:rPr>
        <w:t>24 měsíců od data plnění uvedeného na obalu</w:t>
      </w:r>
      <w:r w:rsidR="005F4EEC">
        <w:rPr>
          <w:sz w:val="18"/>
          <w:szCs w:val="18"/>
        </w:rPr>
        <w:t>.</w:t>
      </w:r>
    </w:p>
    <w:p w:rsidR="00DE2A7E" w:rsidRPr="005A0E5A" w:rsidRDefault="00DE2A7E" w:rsidP="00B3428C">
      <w:pPr>
        <w:pStyle w:val="Zkladntext"/>
        <w:rPr>
          <w:sz w:val="18"/>
          <w:szCs w:val="18"/>
        </w:rPr>
      </w:pPr>
    </w:p>
    <w:p w:rsidR="00893C31" w:rsidRP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5A0E5A" w:rsidRDefault="005F4EEC" w:rsidP="005F4E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</w:t>
      </w:r>
      <w:r w:rsidRPr="005F4EEC">
        <w:rPr>
          <w:sz w:val="18"/>
          <w:szCs w:val="18"/>
        </w:rPr>
        <w:t>řípravek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odpady.</w:t>
      </w:r>
    </w:p>
    <w:p w:rsidR="005F4EEC" w:rsidRPr="005A0E5A" w:rsidRDefault="005F4EEC" w:rsidP="005F4EEC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vdechnutí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Dopravte postiženého na čerstvý vzduch a zajistěte tělesný i duševní klid. Zabraňte prochladnutí. Přetrvává-li dráždění, vyhledejte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styku s kůží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Odstranit znečištěný oděv z těla, zasaženou pokožku omýt vodou a mýdlem, případně ošetřit reparačním krémem. Při přetrvávajících potížích vyhledejte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zasažení očí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Několik minut postižené oko opatrně oplachovat velkým množstvím čisté vody, vyjmout kontaktní čočky, jsou-li nasazeny a pokud je lze vyjmout snadno, pokračovat ve vyplachování. Přetrvává-li podráždění oka, vyhledat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požití</w:t>
      </w:r>
    </w:p>
    <w:p w:rsid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Důkladně vypláchnout ústa velkým množstvím vody, v případech požití většího množství a/nebo v případech nejistoty či potížích vyhledat lékařskou pomoc/ošetření. Vlastní ochrana poskytovatele Žádná opatření nejsou požadována</w:t>
      </w:r>
    </w:p>
    <w:p w:rsidR="005F4EEC" w:rsidRPr="00F837BB" w:rsidRDefault="005F4EEC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DE2A7E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Výrobek není klasifikován jako nebezpečný pro zdraví.</w:t>
      </w: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Pr="005A0E5A" w:rsidRDefault="005F4EEC" w:rsidP="008E3263">
      <w:pPr>
        <w:pStyle w:val="Zkladntext"/>
        <w:rPr>
          <w:sz w:val="18"/>
          <w:szCs w:val="18"/>
        </w:rPr>
      </w:pPr>
    </w:p>
    <w:p w:rsidR="00C32B89" w:rsidRPr="004F1FE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Pr="00EF78E8" w:rsidRDefault="00C32B89" w:rsidP="00B3428C">
      <w:pPr>
        <w:jc w:val="both"/>
        <w:rPr>
          <w:b/>
          <w:i/>
          <w:sz w:val="16"/>
          <w:szCs w:val="16"/>
        </w:rPr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RPr="00EF78E8" w:rsidSect="00A642BA">
      <w:headerReference w:type="default" r:id="rId6"/>
      <w:footerReference w:type="default" r:id="rId7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CF" w:rsidRDefault="00F737CF" w:rsidP="00B44734">
      <w:r>
        <w:separator/>
      </w:r>
    </w:p>
  </w:endnote>
  <w:endnote w:type="continuationSeparator" w:id="0">
    <w:p w:rsidR="00F737CF" w:rsidRDefault="00F737CF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CF" w:rsidRDefault="00F737CF" w:rsidP="00B44734">
      <w:r>
        <w:separator/>
      </w:r>
    </w:p>
  </w:footnote>
  <w:footnote w:type="continuationSeparator" w:id="0">
    <w:p w:rsidR="00F737CF" w:rsidRDefault="00F737CF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A1D33"/>
    <w:rsid w:val="000C1EA8"/>
    <w:rsid w:val="000C2FDC"/>
    <w:rsid w:val="000C3BC0"/>
    <w:rsid w:val="000E5904"/>
    <w:rsid w:val="00104B54"/>
    <w:rsid w:val="001173AA"/>
    <w:rsid w:val="0012598C"/>
    <w:rsid w:val="00186560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013A2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A0E5A"/>
    <w:rsid w:val="005B01EF"/>
    <w:rsid w:val="005C2D1C"/>
    <w:rsid w:val="005F4EE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81649"/>
    <w:rsid w:val="007A53E6"/>
    <w:rsid w:val="007B0CA1"/>
    <w:rsid w:val="007E2792"/>
    <w:rsid w:val="0082101B"/>
    <w:rsid w:val="0084004A"/>
    <w:rsid w:val="00840392"/>
    <w:rsid w:val="00852202"/>
    <w:rsid w:val="00863BDF"/>
    <w:rsid w:val="00893C31"/>
    <w:rsid w:val="008E3263"/>
    <w:rsid w:val="009361D0"/>
    <w:rsid w:val="009562F9"/>
    <w:rsid w:val="009871F4"/>
    <w:rsid w:val="009C1BD7"/>
    <w:rsid w:val="009D0823"/>
    <w:rsid w:val="00A009C3"/>
    <w:rsid w:val="00A424AD"/>
    <w:rsid w:val="00A44914"/>
    <w:rsid w:val="00A50E20"/>
    <w:rsid w:val="00A642BA"/>
    <w:rsid w:val="00A70D07"/>
    <w:rsid w:val="00A86AB3"/>
    <w:rsid w:val="00AB266D"/>
    <w:rsid w:val="00AC038F"/>
    <w:rsid w:val="00AC5ED7"/>
    <w:rsid w:val="00B3428C"/>
    <w:rsid w:val="00B40F1A"/>
    <w:rsid w:val="00B44734"/>
    <w:rsid w:val="00B810B9"/>
    <w:rsid w:val="00C03E7F"/>
    <w:rsid w:val="00C32B89"/>
    <w:rsid w:val="00C727D0"/>
    <w:rsid w:val="00C729CD"/>
    <w:rsid w:val="00C92444"/>
    <w:rsid w:val="00CB0F20"/>
    <w:rsid w:val="00CC6A13"/>
    <w:rsid w:val="00D125FA"/>
    <w:rsid w:val="00D62DE8"/>
    <w:rsid w:val="00D9779F"/>
    <w:rsid w:val="00DC3BFE"/>
    <w:rsid w:val="00DC4AD0"/>
    <w:rsid w:val="00DE2A7E"/>
    <w:rsid w:val="00E254C9"/>
    <w:rsid w:val="00E61DB5"/>
    <w:rsid w:val="00EF6B7A"/>
    <w:rsid w:val="00EF78E8"/>
    <w:rsid w:val="00F22684"/>
    <w:rsid w:val="00F378AB"/>
    <w:rsid w:val="00F53687"/>
    <w:rsid w:val="00F737CF"/>
    <w:rsid w:val="00F837BB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6</cp:revision>
  <dcterms:created xsi:type="dcterms:W3CDTF">2016-10-25T15:57:00Z</dcterms:created>
  <dcterms:modified xsi:type="dcterms:W3CDTF">2017-02-08T13:28:00Z</dcterms:modified>
</cp:coreProperties>
</file>